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B0D59" w:rsidP="00FB0D59" w:rsidRDefault="00FB0D59" w14:paraId="1C42E17C" w14:textId="6A12E6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</w:rPr>
        <w:drawing>
          <wp:inline distT="0" distB="0" distL="0" distR="0" wp14:anchorId="1F15A40A" wp14:editId="3F7AEE40">
            <wp:extent cx="2358390" cy="11684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E84A27"/>
          <w:sz w:val="40"/>
          <w:szCs w:val="40"/>
        </w:rPr>
        <w:t> </w:t>
      </w:r>
    </w:p>
    <w:p w:rsidR="00FB0D59" w:rsidP="00FB0D59" w:rsidRDefault="00FB0D59" w14:paraId="4CD1215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>
        <w:rPr>
          <w:rStyle w:val="normaltextrun"/>
          <w:rFonts w:ascii="Arial" w:hAnsi="Arial" w:cs="Arial"/>
          <w:color w:val="E84A27"/>
          <w:sz w:val="40"/>
          <w:szCs w:val="40"/>
        </w:rPr>
        <w:t> </w:t>
      </w:r>
      <w:r>
        <w:rPr>
          <w:rStyle w:val="scxw19954329"/>
          <w:rFonts w:ascii="Arial" w:hAnsi="Arial" w:cs="Arial"/>
          <w:color w:val="E84A27"/>
          <w:sz w:val="40"/>
          <w:szCs w:val="40"/>
        </w:rPr>
        <w:t> </w:t>
      </w:r>
      <w:r>
        <w:rPr>
          <w:rFonts w:ascii="Arial" w:hAnsi="Arial" w:cs="Arial"/>
          <w:color w:val="E84A27"/>
          <w:sz w:val="40"/>
          <w:szCs w:val="40"/>
        </w:rPr>
        <w:br/>
      </w:r>
      <w:r>
        <w:rPr>
          <w:rStyle w:val="normaltextrun"/>
          <w:rFonts w:ascii="Arial" w:hAnsi="Arial" w:cs="Arial"/>
          <w:color w:val="E84A27"/>
          <w:sz w:val="40"/>
          <w:szCs w:val="40"/>
        </w:rPr>
        <w:t>Resource Fee</w:t>
      </w:r>
      <w:r>
        <w:rPr>
          <w:rStyle w:val="eop"/>
          <w:rFonts w:ascii="Arial" w:hAnsi="Arial" w:cs="Arial"/>
          <w:color w:val="E84A27"/>
          <w:sz w:val="40"/>
          <w:szCs w:val="40"/>
        </w:rPr>
        <w:t> </w:t>
      </w:r>
    </w:p>
    <w:p w:rsidR="00FB0D59" w:rsidP="00FB0D59" w:rsidRDefault="00FB0D59" w14:paraId="0DF82760" w14:textId="5B9EED7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SORF Meeting</w:t>
      </w:r>
      <w:r>
        <w:rPr>
          <w:rStyle w:val="eop"/>
          <w:rFonts w:ascii="Calibri" w:hAnsi="Calibri" w:cs="Calibri"/>
          <w:color w:val="000000"/>
        </w:rPr>
        <w:t> </w:t>
      </w:r>
    </w:p>
    <w:p w:rsidR="00FB0D59" w:rsidP="00FB0D59" w:rsidRDefault="00FB0D59" w14:paraId="7B08B88E" w14:textId="3696F41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i/>
          <w:iCs/>
          <w:color w:val="000000"/>
        </w:rPr>
      </w:pPr>
      <w:r w:rsidRPr="00FB0D59">
        <w:rPr>
          <w:rStyle w:val="eop"/>
          <w:rFonts w:asciiTheme="majorHAnsi" w:hAnsiTheme="majorHAnsi" w:cstheme="majorHAnsi"/>
          <w:i/>
          <w:iCs/>
          <w:color w:val="000000"/>
        </w:rPr>
        <w:t xml:space="preserve">Monday, February 7, </w:t>
      </w:r>
      <w:proofErr w:type="gramStart"/>
      <w:r w:rsidRPr="00FB0D59">
        <w:rPr>
          <w:rStyle w:val="eop"/>
          <w:rFonts w:asciiTheme="majorHAnsi" w:hAnsiTheme="majorHAnsi" w:cstheme="majorHAnsi"/>
          <w:i/>
          <w:iCs/>
          <w:color w:val="000000"/>
        </w:rPr>
        <w:t>2022</w:t>
      </w:r>
      <w:proofErr w:type="gramEnd"/>
      <w:r w:rsidRPr="00FB0D59">
        <w:rPr>
          <w:rStyle w:val="eop"/>
          <w:rFonts w:asciiTheme="majorHAnsi" w:hAnsiTheme="majorHAnsi" w:cstheme="majorHAnsi"/>
          <w:i/>
          <w:iCs/>
          <w:color w:val="000000"/>
        </w:rPr>
        <w:t xml:space="preserve"> at 11:01AM</w:t>
      </w:r>
    </w:p>
    <w:p w:rsidRPr="00FB0D59" w:rsidR="00FB0D59" w:rsidP="00FB0D59" w:rsidRDefault="00FB0D59" w14:paraId="581FDFE4" w14:textId="785D0A15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Style w:val="eop"/>
          <w:rFonts w:asciiTheme="majorHAnsi" w:hAnsiTheme="majorHAnsi" w:cstheme="majorHAnsi"/>
          <w:i/>
          <w:iCs/>
          <w:color w:val="000000"/>
        </w:rPr>
        <w:t>Microsoft Teams</w:t>
      </w:r>
    </w:p>
    <w:p w:rsidR="00FB0D59" w:rsidP="00FB0D59" w:rsidRDefault="00FB0D59" w14:paraId="040B468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Call to Order</w:t>
      </w:r>
      <w:r>
        <w:rPr>
          <w:rStyle w:val="eop"/>
          <w:rFonts w:ascii="Calibri" w:hAnsi="Calibri" w:cs="Calibri"/>
          <w:color w:val="000000"/>
        </w:rPr>
        <w:t> </w:t>
      </w:r>
    </w:p>
    <w:p w:rsidR="00FB0D59" w:rsidP="00FB0D59" w:rsidRDefault="00FB0D59" w14:paraId="3F9D4272" w14:textId="1ADCDD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Application sent via Microsoft Teams Poll on </w:t>
      </w:r>
      <w:r>
        <w:rPr>
          <w:rStyle w:val="normaltextrun"/>
          <w:rFonts w:ascii="Calibri" w:hAnsi="Calibri" w:cs="Calibri"/>
          <w:color w:val="000000"/>
        </w:rPr>
        <w:t>02</w:t>
      </w:r>
      <w:r>
        <w:rPr>
          <w:rStyle w:val="normaltextrun"/>
          <w:rFonts w:ascii="Calibri" w:hAnsi="Calibri" w:cs="Calibri"/>
          <w:color w:val="000000"/>
        </w:rPr>
        <w:t>/</w:t>
      </w:r>
      <w:r>
        <w:rPr>
          <w:rStyle w:val="normaltextrun"/>
          <w:rFonts w:ascii="Calibri" w:hAnsi="Calibri" w:cs="Calibri"/>
          <w:color w:val="000000"/>
        </w:rPr>
        <w:t>0</w:t>
      </w:r>
      <w:r>
        <w:rPr>
          <w:rStyle w:val="normaltextrun"/>
          <w:rFonts w:ascii="Calibri" w:hAnsi="Calibri" w:cs="Calibri"/>
          <w:color w:val="000000"/>
        </w:rPr>
        <w:t>7/2</w:t>
      </w:r>
      <w:r>
        <w:rPr>
          <w:rStyle w:val="normaltextrun"/>
          <w:rFonts w:ascii="Calibri" w:hAnsi="Calibri" w:cs="Calibri"/>
          <w:color w:val="000000"/>
        </w:rPr>
        <w:t>2</w:t>
      </w:r>
      <w:r>
        <w:rPr>
          <w:rStyle w:val="normaltextrun"/>
          <w:rFonts w:ascii="Calibri" w:hAnsi="Calibri" w:cs="Calibri"/>
          <w:color w:val="000000"/>
        </w:rPr>
        <w:t xml:space="preserve"> and closed on 0</w:t>
      </w:r>
      <w:r>
        <w:rPr>
          <w:rStyle w:val="normaltextrun"/>
          <w:rFonts w:ascii="Calibri" w:hAnsi="Calibri" w:cs="Calibri"/>
          <w:color w:val="000000"/>
        </w:rPr>
        <w:t>2</w:t>
      </w:r>
      <w:r>
        <w:rPr>
          <w:rStyle w:val="normaltextrun"/>
          <w:rFonts w:ascii="Calibri" w:hAnsi="Calibri" w:cs="Calibri"/>
          <w:color w:val="000000"/>
        </w:rPr>
        <w:t>/</w:t>
      </w:r>
      <w:r>
        <w:rPr>
          <w:rStyle w:val="normaltextrun"/>
          <w:rFonts w:ascii="Calibri" w:hAnsi="Calibri" w:cs="Calibri"/>
          <w:color w:val="000000"/>
        </w:rPr>
        <w:t>07</w:t>
      </w:r>
      <w:r>
        <w:rPr>
          <w:rStyle w:val="normaltextrun"/>
          <w:rFonts w:ascii="Calibri" w:hAnsi="Calibri" w:cs="Calibri"/>
          <w:color w:val="000000"/>
        </w:rPr>
        <w:t>/2</w:t>
      </w:r>
      <w:r>
        <w:rPr>
          <w:rStyle w:val="normaltextrun"/>
          <w:rFonts w:ascii="Calibri" w:hAnsi="Calibri" w:cs="Calibri"/>
          <w:color w:val="000000"/>
        </w:rPr>
        <w:t>2</w:t>
      </w:r>
      <w:r w:rsidR="007D03F5">
        <w:rPr>
          <w:rStyle w:val="normaltextrun"/>
          <w:rFonts w:ascii="Calibri" w:hAnsi="Calibri" w:cs="Calibri"/>
          <w:color w:val="000000"/>
        </w:rPr>
        <w:t>.</w:t>
      </w:r>
    </w:p>
    <w:p w:rsidR="00FB0D59" w:rsidP="00FB0D59" w:rsidRDefault="00FB0D59" w14:paraId="0F0AD8F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FB0D59" w:rsidP="00FB0D59" w:rsidRDefault="00FB0D59" w14:paraId="2E33705A" w14:textId="0F7736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Roll Call</w:t>
      </w:r>
      <w:r w:rsidR="007D03F5">
        <w:rPr>
          <w:rStyle w:val="eop"/>
          <w:rFonts w:ascii="Calibri" w:hAnsi="Calibri" w:cs="Calibri"/>
          <w:color w:val="000000"/>
        </w:rPr>
        <w:t>:</w:t>
      </w:r>
    </w:p>
    <w:p w:rsidR="00FB0D59" w:rsidP="00FB0D59" w:rsidRDefault="00FB0D59" w14:paraId="0669EBA4" w14:textId="6B6837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Present</w:t>
      </w:r>
      <w:r w:rsidR="007D03F5">
        <w:rPr>
          <w:rStyle w:val="normaltextrun"/>
          <w:rFonts w:ascii="Calibri" w:hAnsi="Calibri" w:cs="Calibri"/>
          <w:color w:val="000000"/>
          <w:u w:val="single"/>
        </w:rPr>
        <w:t>:</w:t>
      </w:r>
      <w:r>
        <w:rPr>
          <w:rStyle w:val="eop"/>
          <w:rFonts w:ascii="Calibri" w:hAnsi="Calibri" w:cs="Calibri"/>
          <w:color w:val="000000"/>
        </w:rPr>
        <w:t> </w:t>
      </w:r>
    </w:p>
    <w:p w:rsidRPr="003E7C7D" w:rsidR="003E7C7D" w:rsidP="003E7C7D" w:rsidRDefault="003E7C7D" w14:paraId="7B4FE690" w14:textId="77777777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Michael Isaacson,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 xml:space="preserve"> Chairperson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434D201E" w14:textId="77777777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Alex Wang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, Vice-Chairperson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00D5F7D8" w14:textId="77777777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Umar Ahmed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, SORF Treasurer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2B91BDE3" w14:textId="77777777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Jimmy Song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, Undergraduate Board Member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112E6B96" w14:textId="7CE9D662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Nico Perez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, Undergraduate Board Member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728E9533" w14:textId="77777777">
      <w:pPr>
        <w:numPr>
          <w:ilvl w:val="1"/>
          <w:numId w:val="18"/>
        </w:numPr>
        <w:spacing w:after="0" w:line="240" w:lineRule="auto"/>
        <w:textAlignment w:val="baseline"/>
        <w:rPr>
          <w:rFonts w:hint="eastAsia" w:ascii="Calibri Light" w:hAnsi="Calibri Light" w:eastAsia="Yu Mincho" w:cs="Calibri Light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 xml:space="preserve">Ashley Winters, 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Undergraduate Board Member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31D27992" w14:textId="2A314404">
      <w:pPr>
        <w:numPr>
          <w:ilvl w:val="1"/>
          <w:numId w:val="18"/>
        </w:numPr>
        <w:spacing w:after="0" w:line="240" w:lineRule="auto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proofErr w:type="spellStart"/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Inaaz</w:t>
      </w:r>
      <w:proofErr w:type="spellEnd"/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 xml:space="preserve"> Mirza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, Undergraduate Board Member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3CE2085C" w14:textId="77777777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 xml:space="preserve">Damian Chavez, 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Undergraduate Board Member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46678FB8" w14:textId="77777777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Brian Farber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, Faculty/Staff Board Member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0E01635C" w14:textId="77777777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Stephanie Cardoza-Cruz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, Faculty/Staff Board Member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664D67E8" w14:textId="77777777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Nick Fink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, SORF Advisor (non-voting member)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429824EB" w14:textId="77777777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Christina Fraser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, SORF Secretary (non-voting member)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61CD2BF4" w14:textId="77777777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Sheri Idris</w:t>
      </w:r>
      <w:r w:rsidRPr="003E7C7D">
        <w:rPr>
          <w:rFonts w:ascii="Calibri Light" w:hAnsi="Calibri Light" w:eastAsia="Yu Mincho" w:cs="Calibri Light"/>
          <w:i/>
          <w:iCs/>
          <w:color w:val="000000"/>
          <w:sz w:val="24"/>
          <w:szCs w:val="24"/>
        </w:rPr>
        <w:t>, SORF Financial Secretary (non-voting member)</w:t>
      </w:r>
      <w:r w:rsidRPr="003E7C7D">
        <w:rPr>
          <w:rFonts w:ascii="Calibri Light" w:hAnsi="Calibri Light" w:eastAsia="Yu Mincho" w:cs="Calibri Light"/>
          <w:color w:val="000000"/>
          <w:sz w:val="24"/>
          <w:szCs w:val="24"/>
        </w:rPr>
        <w:t> </w:t>
      </w:r>
    </w:p>
    <w:p w:rsidRPr="003E7C7D" w:rsidR="003E7C7D" w:rsidP="003E7C7D" w:rsidRDefault="003E7C7D" w14:paraId="171C0EA7" w14:textId="3F0B0FC4">
      <w:pPr>
        <w:spacing w:after="0" w:line="240" w:lineRule="auto"/>
        <w:textAlignment w:val="baseline"/>
        <w:rPr>
          <w:rFonts w:hint="eastAsia" w:ascii="Yu Mincho" w:hAnsi="Yu Mincho" w:eastAsia="Yu Mincho" w:cs="Times New Roman"/>
          <w:sz w:val="24"/>
          <w:szCs w:val="24"/>
        </w:rPr>
      </w:pPr>
      <w:r w:rsidRPr="003E7C7D">
        <w:rPr>
          <w:rFonts w:ascii="Calibri" w:hAnsi="Calibri" w:eastAsia="Yu Mincho" w:cs="Calibri"/>
          <w:color w:val="000000"/>
          <w:sz w:val="24"/>
          <w:szCs w:val="24"/>
          <w:u w:val="single"/>
        </w:rPr>
        <w:t>Absent:</w:t>
      </w:r>
      <w:r w:rsidRPr="003E7C7D">
        <w:rPr>
          <w:rFonts w:ascii="Calibri" w:hAnsi="Calibri" w:eastAsia="Yu Mincho" w:cs="Calibri"/>
          <w:color w:val="000000"/>
          <w:sz w:val="24"/>
          <w:szCs w:val="24"/>
        </w:rPr>
        <w:t> </w:t>
      </w:r>
      <w:r>
        <w:rPr>
          <w:rFonts w:ascii="Calibri" w:hAnsi="Calibri" w:eastAsia="Yu Mincho" w:cs="Calibri"/>
          <w:color w:val="000000"/>
          <w:sz w:val="24"/>
          <w:szCs w:val="24"/>
        </w:rPr>
        <w:br/>
      </w:r>
    </w:p>
    <w:p w:rsidR="00FB0D59" w:rsidP="00FB0D59" w:rsidRDefault="00FB0D59" w14:paraId="61A84389" w14:textId="4B1B4F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Old Business</w:t>
      </w:r>
      <w:r w:rsidR="003E7C7D">
        <w:rPr>
          <w:rStyle w:val="eop"/>
          <w:rFonts w:ascii="Calibri" w:hAnsi="Calibri" w:cs="Calibri"/>
        </w:rPr>
        <w:t>:</w:t>
      </w:r>
    </w:p>
    <w:p w:rsidR="003E7C7D" w:rsidP="00FB0D59" w:rsidRDefault="003E7C7D" w14:paraId="71CF5B6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Pr="00C53ECC" w:rsidR="003E7C7D" w:rsidP="003E7C7D" w:rsidRDefault="003E7C7D" w14:paraId="4B1486F2" w14:textId="77777777">
      <w:pPr>
        <w:rPr>
          <w:b/>
          <w:bCs/>
          <w:sz w:val="24"/>
          <w:szCs w:val="24"/>
        </w:rPr>
      </w:pPr>
      <w:r w:rsidRPr="00CD2383">
        <w:rPr>
          <w:b/>
          <w:bCs/>
          <w:sz w:val="24"/>
          <w:szCs w:val="24"/>
          <w:u w:val="single"/>
        </w:rPr>
        <w:t>Application Review for </w:t>
      </w:r>
      <w:r>
        <w:rPr>
          <w:b/>
          <w:bCs/>
          <w:sz w:val="24"/>
          <w:szCs w:val="24"/>
          <w:u w:val="single"/>
        </w:rPr>
        <w:t xml:space="preserve">Tabled Spring Service and </w:t>
      </w:r>
      <w:r w:rsidRPr="00CD2383">
        <w:rPr>
          <w:b/>
          <w:bCs/>
          <w:sz w:val="24"/>
          <w:szCs w:val="24"/>
          <w:u w:val="single"/>
        </w:rPr>
        <w:t>Programs</w:t>
      </w:r>
      <w:r>
        <w:rPr>
          <w:b/>
          <w:bCs/>
          <w:sz w:val="24"/>
          <w:szCs w:val="24"/>
          <w:u w:val="single"/>
        </w:rPr>
        <w:t xml:space="preserve"> &amp; Projects </w:t>
      </w:r>
      <w:r w:rsidRPr="00CD2383">
        <w:rPr>
          <w:b/>
          <w:bCs/>
          <w:sz w:val="24"/>
          <w:szCs w:val="24"/>
          <w:u w:val="single"/>
        </w:rPr>
        <w:t xml:space="preserve">Funding Period </w:t>
      </w:r>
      <w:r>
        <w:rPr>
          <w:b/>
          <w:bCs/>
          <w:sz w:val="24"/>
          <w:szCs w:val="24"/>
          <w:u w:val="single"/>
        </w:rPr>
        <w:t>1</w:t>
      </w:r>
      <w:r w:rsidRPr="00CD2383">
        <w:rPr>
          <w:b/>
          <w:bCs/>
          <w:sz w:val="24"/>
          <w:szCs w:val="24"/>
          <w:u w:val="single"/>
        </w:rPr>
        <w:t xml:space="preserve">, </w:t>
      </w:r>
      <w:r>
        <w:rPr>
          <w:b/>
          <w:bCs/>
          <w:sz w:val="24"/>
          <w:szCs w:val="24"/>
          <w:u w:val="single"/>
        </w:rPr>
        <w:t>2</w:t>
      </w:r>
      <w:r w:rsidRPr="00CD2383">
        <w:rPr>
          <w:b/>
          <w:bCs/>
          <w:sz w:val="24"/>
          <w:szCs w:val="24"/>
          <w:u w:val="single"/>
        </w:rPr>
        <w:t>/1</w:t>
      </w:r>
      <w:r>
        <w:rPr>
          <w:b/>
          <w:bCs/>
          <w:sz w:val="24"/>
          <w:szCs w:val="24"/>
          <w:u w:val="single"/>
        </w:rPr>
        <w:t>0</w:t>
      </w:r>
      <w:r w:rsidRPr="00CD2383">
        <w:rPr>
          <w:b/>
          <w:bCs/>
          <w:sz w:val="24"/>
          <w:szCs w:val="24"/>
          <w:u w:val="single"/>
        </w:rPr>
        <w:t>/2</w:t>
      </w:r>
      <w:r>
        <w:rPr>
          <w:b/>
          <w:bCs/>
          <w:sz w:val="24"/>
          <w:szCs w:val="24"/>
          <w:u w:val="single"/>
        </w:rPr>
        <w:t>2</w:t>
      </w:r>
      <w:r w:rsidRPr="00CD2383">
        <w:rPr>
          <w:b/>
          <w:bCs/>
          <w:sz w:val="24"/>
          <w:szCs w:val="24"/>
          <w:u w:val="single"/>
        </w:rPr>
        <w:t>- 5/31/2022</w:t>
      </w:r>
      <w:r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070"/>
        <w:gridCol w:w="2880"/>
        <w:gridCol w:w="1191"/>
        <w:gridCol w:w="1107"/>
        <w:gridCol w:w="1107"/>
      </w:tblGrid>
      <w:tr w:rsidRPr="00E02075" w:rsidR="003E7C7D" w:rsidTr="51DDAA10" w14:paraId="6C0699EE" w14:textId="77777777">
        <w:trPr>
          <w:trHeight w:val="630"/>
        </w:trPr>
        <w:tc>
          <w:tcPr>
            <w:tcW w:w="965" w:type="dxa"/>
            <w:noWrap/>
            <w:tcMar/>
          </w:tcPr>
          <w:p w:rsidRPr="00E02075" w:rsidR="003E7C7D" w:rsidP="003D65B4" w:rsidRDefault="003E7C7D" w14:paraId="6D89E1A1" w14:textId="77777777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App Number</w:t>
            </w:r>
          </w:p>
        </w:tc>
        <w:tc>
          <w:tcPr>
            <w:tcW w:w="1070" w:type="dxa"/>
            <w:noWrap/>
            <w:tcMar/>
          </w:tcPr>
          <w:p w:rsidRPr="00E02075" w:rsidR="003E7C7D" w:rsidP="003D65B4" w:rsidRDefault="003E7C7D" w14:paraId="5DA1D705" w14:textId="77777777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Funding Type</w:t>
            </w:r>
          </w:p>
        </w:tc>
        <w:tc>
          <w:tcPr>
            <w:tcW w:w="2880" w:type="dxa"/>
            <w:tcMar/>
          </w:tcPr>
          <w:p w:rsidRPr="00E02075" w:rsidR="003E7C7D" w:rsidP="003D65B4" w:rsidRDefault="003E7C7D" w14:paraId="24C2CCA2" w14:textId="77777777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RSO Name</w:t>
            </w:r>
          </w:p>
        </w:tc>
        <w:tc>
          <w:tcPr>
            <w:tcW w:w="1191" w:type="dxa"/>
            <w:tcMar/>
          </w:tcPr>
          <w:p w:rsidRPr="00E02075" w:rsidR="003E7C7D" w:rsidP="003D65B4" w:rsidRDefault="003E7C7D" w14:paraId="60313951" w14:textId="77777777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Amount Requested</w:t>
            </w:r>
          </w:p>
        </w:tc>
        <w:tc>
          <w:tcPr>
            <w:tcW w:w="1107" w:type="dxa"/>
            <w:tcMar/>
          </w:tcPr>
          <w:p w:rsidRPr="00E02075" w:rsidR="003E7C7D" w:rsidP="003D65B4" w:rsidRDefault="003E7C7D" w14:paraId="5B70C9CA" w14:textId="77777777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Amount Allocated</w:t>
            </w:r>
          </w:p>
        </w:tc>
        <w:tc>
          <w:tcPr>
            <w:tcW w:w="1107" w:type="dxa"/>
            <w:tcMar/>
          </w:tcPr>
          <w:p w:rsidRPr="00E02075" w:rsidR="003E7C7D" w:rsidP="003D65B4" w:rsidRDefault="003E7C7D" w14:paraId="10FA43C5" w14:textId="77777777">
            <w:pPr>
              <w:rPr>
                <w:b/>
                <w:bCs/>
              </w:rPr>
            </w:pPr>
            <w:r w:rsidRPr="00E02075">
              <w:rPr>
                <w:b/>
                <w:bCs/>
              </w:rPr>
              <w:t>Vote</w:t>
            </w:r>
          </w:p>
        </w:tc>
      </w:tr>
      <w:tr w:rsidRPr="00E02075" w:rsidR="003E7C7D" w:rsidTr="51DDAA10" w14:paraId="4DC18B44" w14:textId="77777777">
        <w:trPr>
          <w:trHeight w:val="630"/>
        </w:trPr>
        <w:tc>
          <w:tcPr>
            <w:tcW w:w="965" w:type="dxa"/>
            <w:noWrap/>
            <w:tcMar/>
            <w:hideMark/>
          </w:tcPr>
          <w:p w:rsidRPr="00E02075" w:rsidR="003E7C7D" w:rsidP="003D65B4" w:rsidRDefault="003E7C7D" w14:paraId="544C3699" w14:textId="77777777">
            <w:pPr>
              <w:spacing w:after="160" w:line="259" w:lineRule="auto"/>
            </w:pPr>
            <w:r w:rsidRPr="00E02075">
              <w:t>130943</w:t>
            </w:r>
          </w:p>
        </w:tc>
        <w:tc>
          <w:tcPr>
            <w:tcW w:w="1070" w:type="dxa"/>
            <w:noWrap/>
            <w:tcMar/>
            <w:hideMark/>
          </w:tcPr>
          <w:p w:rsidRPr="00E02075" w:rsidR="003E7C7D" w:rsidP="003D65B4" w:rsidRDefault="003E7C7D" w14:paraId="0AD75E3B" w14:textId="77777777">
            <w:pPr>
              <w:spacing w:after="160" w:line="259" w:lineRule="auto"/>
            </w:pPr>
            <w:r w:rsidRPr="00E02075">
              <w:t>Programs</w:t>
            </w:r>
          </w:p>
        </w:tc>
        <w:tc>
          <w:tcPr>
            <w:tcW w:w="2880" w:type="dxa"/>
            <w:tcMar/>
            <w:hideMark/>
          </w:tcPr>
          <w:p w:rsidRPr="00E02075" w:rsidR="003E7C7D" w:rsidP="003D65B4" w:rsidRDefault="003E7C7D" w14:paraId="0346BE53" w14:textId="77777777">
            <w:pPr>
              <w:spacing w:after="160" w:line="259" w:lineRule="auto"/>
            </w:pPr>
            <w:r w:rsidRPr="00E02075">
              <w:t>Economics Tournament at the University of Illinois</w:t>
            </w:r>
          </w:p>
        </w:tc>
        <w:tc>
          <w:tcPr>
            <w:tcW w:w="1191" w:type="dxa"/>
            <w:tcMar/>
            <w:hideMark/>
          </w:tcPr>
          <w:p w:rsidRPr="00E02075" w:rsidR="003E7C7D" w:rsidP="003D65B4" w:rsidRDefault="003E7C7D" w14:paraId="4C00352B" w14:textId="77777777">
            <w:pPr>
              <w:spacing w:after="160" w:line="259" w:lineRule="auto"/>
            </w:pPr>
            <w:r w:rsidRPr="00E02075">
              <w:t>$1,345.92</w:t>
            </w:r>
          </w:p>
        </w:tc>
        <w:tc>
          <w:tcPr>
            <w:tcW w:w="1107" w:type="dxa"/>
            <w:tcMar/>
            <w:hideMark/>
          </w:tcPr>
          <w:p w:rsidRPr="00E02075" w:rsidR="003E7C7D" w:rsidP="003D65B4" w:rsidRDefault="003E7C7D" w14:paraId="3F04833F" w14:textId="17365A05">
            <w:pPr>
              <w:spacing w:after="160" w:line="259" w:lineRule="auto"/>
            </w:pPr>
            <w:r w:rsidR="51DDAA10">
              <w:rPr/>
              <w:t>$935.92</w:t>
            </w:r>
          </w:p>
        </w:tc>
        <w:tc>
          <w:tcPr>
            <w:tcW w:w="1107" w:type="dxa"/>
            <w:tcMar/>
          </w:tcPr>
          <w:p w:rsidRPr="00E02075" w:rsidR="003E7C7D" w:rsidP="003D65B4" w:rsidRDefault="003E7C7D" w14:paraId="2B2BE373" w14:textId="72D6B019">
            <w:pPr>
              <w:spacing w:after="160" w:line="259" w:lineRule="auto"/>
            </w:pPr>
            <w:r w:rsidR="003E7C7D">
              <w:rPr/>
              <w:t>6-0-4</w:t>
            </w:r>
          </w:p>
        </w:tc>
      </w:tr>
    </w:tbl>
    <w:p w:rsidR="003E7C7D" w:rsidP="00FB0D59" w:rsidRDefault="003E7C7D" w14:paraId="6F0C6F3E" w14:textId="7AEDFA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7D03F5" w:rsidR="007D03F5" w:rsidP="007D03F5" w:rsidRDefault="007D03F5" w14:paraId="4EC648EE" w14:textId="77777777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7D03F5">
        <w:rPr>
          <w:rFonts w:ascii="Calibri" w:hAnsi="Calibri" w:eastAsia="Times New Roman" w:cs="Calibri"/>
          <w:sz w:val="24"/>
          <w:szCs w:val="24"/>
        </w:rPr>
        <w:lastRenderedPageBreak/>
        <w:t xml:space="preserve">App No. 130943- </w:t>
      </w:r>
      <w:r w:rsidRPr="007D03F5">
        <w:rPr>
          <w:rFonts w:ascii="Calibri" w:hAnsi="Calibri" w:eastAsia="Times New Roman" w:cs="Calibri"/>
          <w:b/>
          <w:bCs/>
          <w:sz w:val="24"/>
          <w:szCs w:val="24"/>
        </w:rPr>
        <w:t>Economics Tournament at the University of Illinois</w:t>
      </w:r>
      <w:r w:rsidRPr="007D03F5">
        <w:rPr>
          <w:rFonts w:ascii="Calibri" w:hAnsi="Calibri" w:eastAsia="Times New Roman" w:cs="Calibri"/>
          <w:sz w:val="24"/>
          <w:szCs w:val="24"/>
        </w:rPr>
        <w:t> </w:t>
      </w:r>
    </w:p>
    <w:p w:rsidRPr="007D03F5" w:rsidR="007D03F5" w:rsidP="007D03F5" w:rsidRDefault="007D03F5" w14:paraId="27E8B871" w14:textId="77777777">
      <w:pPr>
        <w:numPr>
          <w:ilvl w:val="0"/>
          <w:numId w:val="23"/>
        </w:numPr>
        <w:spacing w:after="0" w:line="240" w:lineRule="auto"/>
        <w:ind w:left="1800" w:firstLine="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7D03F5">
        <w:rPr>
          <w:rFonts w:ascii="Calibri" w:hAnsi="Calibri" w:eastAsia="Times New Roman" w:cs="Calibri"/>
          <w:i/>
          <w:iCs/>
          <w:sz w:val="24"/>
          <w:szCs w:val="24"/>
        </w:rPr>
        <w:t>Description</w:t>
      </w:r>
      <w:r w:rsidRPr="007D03F5">
        <w:rPr>
          <w:rFonts w:ascii="Calibri" w:hAnsi="Calibri" w:eastAsia="Times New Roman" w:cs="Calibri"/>
          <w:sz w:val="24"/>
          <w:szCs w:val="24"/>
        </w:rPr>
        <w:t>: Tournament </w:t>
      </w:r>
    </w:p>
    <w:p w:rsidRPr="007D03F5" w:rsidR="007D03F5" w:rsidP="007D03F5" w:rsidRDefault="007D03F5" w14:paraId="25F882B2" w14:textId="2C410DEE">
      <w:pPr>
        <w:numPr>
          <w:ilvl w:val="0"/>
          <w:numId w:val="23"/>
        </w:numPr>
        <w:spacing w:after="0" w:line="240" w:lineRule="auto"/>
        <w:ind w:left="1800" w:firstLine="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51DDAA10" w:rsidR="007D03F5">
        <w:rPr>
          <w:rFonts w:ascii="Calibri" w:hAnsi="Calibri" w:eastAsia="Times New Roman" w:cs="Calibri"/>
          <w:i w:val="1"/>
          <w:iCs w:val="1"/>
          <w:sz w:val="24"/>
          <w:szCs w:val="24"/>
        </w:rPr>
        <w:t>Reviewer’s notes</w:t>
      </w:r>
      <w:r w:rsidRPr="51DDAA10" w:rsidR="007D03F5">
        <w:rPr>
          <w:rFonts w:ascii="Calibri" w:hAnsi="Calibri" w:eastAsia="Times New Roman" w:cs="Calibri"/>
          <w:sz w:val="24"/>
          <w:szCs w:val="24"/>
        </w:rPr>
        <w:t xml:space="preserve">: Line item was requesting t-shirts to staff their event but also included that they would be giving out t-shirts to participants at the event. Reviewer forgot to email RSO treasurer 48 </w:t>
      </w:r>
      <w:proofErr w:type="spellStart"/>
      <w:r w:rsidRPr="51DDAA10" w:rsidR="007D03F5">
        <w:rPr>
          <w:rFonts w:ascii="Calibri" w:hAnsi="Calibri" w:eastAsia="Times New Roman" w:cs="Calibri"/>
          <w:sz w:val="24"/>
          <w:szCs w:val="24"/>
        </w:rPr>
        <w:t>hrs</w:t>
      </w:r>
      <w:proofErr w:type="spellEnd"/>
      <w:r w:rsidRPr="51DDAA10" w:rsidR="007D03F5">
        <w:rPr>
          <w:rFonts w:ascii="Calibri" w:hAnsi="Calibri" w:eastAsia="Times New Roman" w:cs="Calibri"/>
          <w:sz w:val="24"/>
          <w:szCs w:val="24"/>
        </w:rPr>
        <w:t xml:space="preserve"> before the meeting and needed to table to allow for adequate time per SORF standards. After emailing 15 t-shirts were classified as required for staff and line </w:t>
      </w:r>
      <w:proofErr w:type="gramStart"/>
      <w:r w:rsidRPr="51DDAA10" w:rsidR="007D03F5">
        <w:rPr>
          <w:rFonts w:ascii="Calibri" w:hAnsi="Calibri" w:eastAsia="Times New Roman" w:cs="Calibri"/>
          <w:sz w:val="24"/>
          <w:szCs w:val="24"/>
        </w:rPr>
        <w:t>item was</w:t>
      </w:r>
      <w:proofErr w:type="gramEnd"/>
      <w:r w:rsidRPr="51DDAA10" w:rsidR="007D03F5">
        <w:rPr>
          <w:rFonts w:ascii="Calibri" w:hAnsi="Calibri" w:eastAsia="Times New Roman" w:cs="Calibri"/>
          <w:sz w:val="24"/>
          <w:szCs w:val="24"/>
        </w:rPr>
        <w:t xml:space="preserve"> voted to be funded at a partial value (15x$8.20).  </w:t>
      </w:r>
    </w:p>
    <w:p w:rsidRPr="007D03F5" w:rsidR="007D03F5" w:rsidP="007D03F5" w:rsidRDefault="007D03F5" w14:paraId="49BAB09E" w14:textId="77777777">
      <w:pPr>
        <w:numPr>
          <w:ilvl w:val="0"/>
          <w:numId w:val="23"/>
        </w:numPr>
        <w:spacing w:after="0" w:line="240" w:lineRule="auto"/>
        <w:ind w:left="1800" w:firstLine="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7D03F5">
        <w:rPr>
          <w:rFonts w:ascii="Calibri" w:hAnsi="Calibri" w:eastAsia="Times New Roman" w:cs="Calibri"/>
          <w:i/>
          <w:iCs/>
          <w:sz w:val="24"/>
          <w:szCs w:val="24"/>
        </w:rPr>
        <w:t>Funding type</w:t>
      </w:r>
      <w:r w:rsidRPr="007D03F5">
        <w:rPr>
          <w:rFonts w:ascii="Calibri" w:hAnsi="Calibri" w:eastAsia="Times New Roman" w:cs="Calibri"/>
          <w:sz w:val="24"/>
          <w:szCs w:val="24"/>
        </w:rPr>
        <w:t>: Programs </w:t>
      </w:r>
    </w:p>
    <w:p w:rsidRPr="007D03F5" w:rsidR="007D03F5" w:rsidP="007D03F5" w:rsidRDefault="007D03F5" w14:paraId="1A1681F4" w14:textId="77777777">
      <w:pPr>
        <w:numPr>
          <w:ilvl w:val="0"/>
          <w:numId w:val="24"/>
        </w:numPr>
        <w:spacing w:after="0" w:line="240" w:lineRule="auto"/>
        <w:ind w:left="1800" w:firstLine="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7D03F5">
        <w:rPr>
          <w:rFonts w:ascii="Calibri" w:hAnsi="Calibri" w:eastAsia="Times New Roman" w:cs="Calibri"/>
          <w:i/>
          <w:iCs/>
          <w:sz w:val="24"/>
          <w:szCs w:val="24"/>
        </w:rPr>
        <w:t>Amount Requested</w:t>
      </w:r>
      <w:r w:rsidRPr="007D03F5">
        <w:rPr>
          <w:rFonts w:ascii="Calibri" w:hAnsi="Calibri" w:eastAsia="Times New Roman" w:cs="Calibri"/>
          <w:sz w:val="24"/>
          <w:szCs w:val="24"/>
        </w:rPr>
        <w:t>: $1,345.92 </w:t>
      </w:r>
    </w:p>
    <w:p w:rsidRPr="007D03F5" w:rsidR="007D03F5" w:rsidP="007D03F5" w:rsidRDefault="007D03F5" w14:paraId="6C843E56" w14:textId="10830DC9">
      <w:pPr>
        <w:numPr>
          <w:ilvl w:val="0"/>
          <w:numId w:val="24"/>
        </w:numPr>
        <w:spacing w:after="0" w:line="240" w:lineRule="auto"/>
        <w:ind w:left="1800" w:firstLine="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51DDAA10" w:rsidR="007D03F5">
        <w:rPr>
          <w:rFonts w:ascii="Calibri" w:hAnsi="Calibri" w:eastAsia="Times New Roman" w:cs="Calibri"/>
          <w:i w:val="1"/>
          <w:iCs w:val="1"/>
          <w:sz w:val="24"/>
          <w:szCs w:val="24"/>
        </w:rPr>
        <w:t>Amount Allocated</w:t>
      </w:r>
      <w:r w:rsidRPr="51DDAA10" w:rsidR="007D03F5">
        <w:rPr>
          <w:rFonts w:ascii="Calibri" w:hAnsi="Calibri" w:eastAsia="Times New Roman" w:cs="Calibri"/>
          <w:sz w:val="24"/>
          <w:szCs w:val="24"/>
        </w:rPr>
        <w:t>:  $935.92</w:t>
      </w:r>
    </w:p>
    <w:p w:rsidRPr="007D03F5" w:rsidR="007D03F5" w:rsidP="007D03F5" w:rsidRDefault="007D03F5" w14:paraId="28585B23" w14:textId="77777777">
      <w:pPr>
        <w:numPr>
          <w:ilvl w:val="0"/>
          <w:numId w:val="24"/>
        </w:numPr>
        <w:spacing w:after="0" w:line="240" w:lineRule="auto"/>
        <w:ind w:left="1800" w:firstLine="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7D03F5">
        <w:rPr>
          <w:rFonts w:ascii="Calibri" w:hAnsi="Calibri" w:eastAsia="Times New Roman" w:cs="Calibri"/>
          <w:i/>
          <w:iCs/>
          <w:sz w:val="24"/>
          <w:szCs w:val="24"/>
        </w:rPr>
        <w:t>Meeting notes</w:t>
      </w:r>
      <w:r w:rsidRPr="007D03F5">
        <w:rPr>
          <w:rFonts w:ascii="Calibri" w:hAnsi="Calibri" w:eastAsia="Times New Roman" w:cs="Calibri"/>
          <w:sz w:val="24"/>
          <w:szCs w:val="24"/>
        </w:rPr>
        <w:t>: Jimmy Song motions to table discussion. Nico Perez seconds. Vote of 6-0-0.  </w:t>
      </w:r>
    </w:p>
    <w:p w:rsidRPr="007D03F5" w:rsidR="007D03F5" w:rsidP="007D03F5" w:rsidRDefault="007D03F5" w14:paraId="3DA2D253" w14:textId="77777777">
      <w:pPr>
        <w:numPr>
          <w:ilvl w:val="0"/>
          <w:numId w:val="24"/>
        </w:numPr>
        <w:spacing w:after="0" w:line="240" w:lineRule="auto"/>
        <w:ind w:left="1800" w:firstLine="0"/>
        <w:textAlignment w:val="baseline"/>
        <w:rPr>
          <w:rFonts w:ascii="Calibri" w:hAnsi="Calibri" w:eastAsia="Times New Roman" w:cs="Calibri"/>
          <w:sz w:val="24"/>
          <w:szCs w:val="24"/>
        </w:rPr>
      </w:pPr>
      <w:r w:rsidRPr="51DDAA10" w:rsidR="007D03F5">
        <w:rPr>
          <w:rFonts w:ascii="Calibri" w:hAnsi="Calibri" w:eastAsia="Times New Roman" w:cs="Calibri"/>
          <w:i w:val="1"/>
          <w:iCs w:val="1"/>
          <w:sz w:val="24"/>
          <w:szCs w:val="24"/>
          <w:u w:val="single"/>
        </w:rPr>
        <w:t>Update</w:t>
      </w:r>
      <w:r w:rsidRPr="51DDAA10" w:rsidR="007D03F5">
        <w:rPr>
          <w:rFonts w:ascii="Calibri" w:hAnsi="Calibri" w:eastAsia="Times New Roman" w:cs="Calibri"/>
          <w:i w:val="1"/>
          <w:iCs w:val="1"/>
          <w:sz w:val="24"/>
          <w:szCs w:val="24"/>
          <w:u w:val="single"/>
        </w:rPr>
        <w:t xml:space="preserve"> as of 02/03/22</w:t>
      </w:r>
      <w:r w:rsidRPr="51DDAA10" w:rsidR="007D03F5">
        <w:rPr>
          <w:rFonts w:ascii="Calibri" w:hAnsi="Calibri" w:eastAsia="Times New Roman" w:cs="Calibri"/>
          <w:sz w:val="24"/>
          <w:szCs w:val="24"/>
          <w:u w:val="single"/>
        </w:rPr>
        <w:t>:</w:t>
      </w:r>
      <w:r w:rsidRPr="51DDAA10" w:rsidR="007D03F5">
        <w:rPr>
          <w:rFonts w:ascii="Calibri" w:hAnsi="Calibri" w:eastAsia="Times New Roman" w:cs="Calibri"/>
          <w:sz w:val="24"/>
          <w:szCs w:val="24"/>
        </w:rPr>
        <w:t xml:space="preserve"> Umar Ahmed moves to table discussion. Jimmy Song seconds. Vote of 6-0-0. Tabled.</w:t>
      </w:r>
    </w:p>
    <w:p w:rsidR="007D03F5" w:rsidP="00FB0D59" w:rsidRDefault="007D03F5" w14:paraId="16BB1E5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B0D59" w:rsidP="00FB0D59" w:rsidRDefault="00FB0D59" w14:paraId="0F33C86C" w14:textId="234E38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New Business</w:t>
      </w:r>
      <w:r w:rsidR="003E7C7D">
        <w:rPr>
          <w:rStyle w:val="normaltextrun"/>
          <w:rFonts w:ascii="Calibri" w:hAnsi="Calibri" w:cs="Calibri"/>
          <w:b/>
          <w:bCs/>
        </w:rPr>
        <w:t>:</w:t>
      </w:r>
      <w:r>
        <w:rPr>
          <w:rStyle w:val="eop"/>
          <w:rFonts w:ascii="Calibri" w:hAnsi="Calibri" w:cs="Calibri"/>
        </w:rPr>
        <w:t> </w:t>
      </w:r>
    </w:p>
    <w:p w:rsidR="00FB0D59" w:rsidP="00FB0D59" w:rsidRDefault="00FB0D59" w14:paraId="60CC0A80" w14:textId="4D755D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1DDAA10" w:rsidR="00FB0D59">
        <w:rPr>
          <w:rStyle w:val="normaltextrun"/>
          <w:rFonts w:ascii="Calibri" w:hAnsi="Calibri" w:cs="Calibri"/>
          <w:b w:val="1"/>
          <w:bCs w:val="1"/>
        </w:rPr>
        <w:t>For the good of the order</w:t>
      </w:r>
      <w:r w:rsidRPr="51DDAA10" w:rsidR="007D03F5">
        <w:rPr>
          <w:rStyle w:val="normaltextrun"/>
          <w:rFonts w:ascii="Calibri" w:hAnsi="Calibri" w:cs="Calibri"/>
          <w:b w:val="1"/>
          <w:bCs w:val="1"/>
        </w:rPr>
        <w:t>:</w:t>
      </w:r>
      <w:r w:rsidRPr="51DDAA10" w:rsidR="00FB0D59">
        <w:rPr>
          <w:rStyle w:val="eop"/>
          <w:rFonts w:ascii="Calibri" w:hAnsi="Calibri" w:cs="Calibri"/>
        </w:rPr>
        <w:t> </w:t>
      </w:r>
    </w:p>
    <w:p w:rsidR="007D03F5" w:rsidP="51DDAA10" w:rsidRDefault="007D03F5" w14:paraId="59210A5C" w14:textId="4561DA1E">
      <w:pPr>
        <w:numPr>
          <w:ilvl w:val="0"/>
          <w:numId w:val="24"/>
        </w:numPr>
        <w:spacing w:after="0" w:line="240" w:lineRule="auto"/>
        <w:ind w:left="1800" w:firstLine="0"/>
        <w:rPr>
          <w:rFonts w:ascii="Calibri" w:hAnsi="Calibri" w:eastAsia="Times New Roman" w:cs="Calibri"/>
          <w:sz w:val="24"/>
          <w:szCs w:val="24"/>
        </w:rPr>
      </w:pPr>
      <w:r w:rsidRPr="51DDAA10" w:rsidR="007D03F5">
        <w:rPr>
          <w:rFonts w:ascii="Calibri" w:hAnsi="Calibri" w:eastAsia="Times New Roman" w:cs="Calibri"/>
          <w:i w:val="1"/>
          <w:iCs w:val="1"/>
          <w:sz w:val="24"/>
          <w:szCs w:val="24"/>
          <w:u w:val="single"/>
        </w:rPr>
        <w:t>Update as of 02/07/22:</w:t>
      </w:r>
      <w:r w:rsidRPr="51DDAA10" w:rsidR="007D03F5">
        <w:rPr>
          <w:rFonts w:ascii="Calibri" w:hAnsi="Calibri" w:eastAsia="Times New Roman" w:cs="Calibri"/>
          <w:sz w:val="24"/>
          <w:szCs w:val="24"/>
        </w:rPr>
        <w:t xml:space="preserve"> Motion to reduce line item 2 to $123.00. Vote of 6-0-4. </w:t>
      </w:r>
      <w:r w:rsidRPr="51DDAA10" w:rsidR="007D03F5">
        <w:rPr>
          <w:rFonts w:ascii="Calibri" w:hAnsi="Calibri" w:eastAsia="Times New Roman" w:cs="Calibri"/>
          <w:sz w:val="24"/>
          <w:szCs w:val="24"/>
        </w:rPr>
        <w:t>  </w:t>
      </w:r>
    </w:p>
    <w:p w:rsidR="51DDAA10" w:rsidP="51DDAA10" w:rsidRDefault="51DDAA10" w14:paraId="6B0ED454" w14:textId="187885D2">
      <w:pPr>
        <w:pStyle w:val="Normal"/>
        <w:numPr>
          <w:ilvl w:val="0"/>
          <w:numId w:val="24"/>
        </w:numPr>
        <w:spacing w:after="0" w:line="240" w:lineRule="auto"/>
        <w:ind w:left="1800" w:firstLine="0"/>
        <w:rPr>
          <w:sz w:val="24"/>
          <w:szCs w:val="24"/>
        </w:rPr>
      </w:pPr>
      <w:r w:rsidRPr="51DDAA10" w:rsidR="51DDAA10">
        <w:rPr>
          <w:rFonts w:ascii="Calibri" w:hAnsi="Calibri" w:eastAsia="Times New Roman" w:cs="Calibri"/>
          <w:sz w:val="24"/>
          <w:szCs w:val="24"/>
        </w:rPr>
        <w:t xml:space="preserve">Motion to approve at standard by Jimmy Song, seconded by </w:t>
      </w:r>
      <w:proofErr w:type="spellStart"/>
      <w:r w:rsidRPr="51DDAA10" w:rsidR="51DDAA10">
        <w:rPr>
          <w:rFonts w:ascii="Calibri" w:hAnsi="Calibri" w:eastAsia="Times New Roman" w:cs="Calibri"/>
          <w:sz w:val="24"/>
          <w:szCs w:val="24"/>
        </w:rPr>
        <w:t>Inaaz</w:t>
      </w:r>
      <w:proofErr w:type="spellEnd"/>
      <w:r w:rsidRPr="51DDAA10" w:rsidR="51DDAA10">
        <w:rPr>
          <w:rFonts w:ascii="Calibri" w:hAnsi="Calibri" w:eastAsia="Times New Roman" w:cs="Calibri"/>
          <w:sz w:val="24"/>
          <w:szCs w:val="24"/>
        </w:rPr>
        <w:t xml:space="preserve"> Mirza. Vote 6-0-4.</w:t>
      </w:r>
    </w:p>
    <w:p w:rsidR="51DDAA10" w:rsidP="51DDAA10" w:rsidRDefault="51DDAA10" w14:paraId="3121DEC0" w14:textId="49E3CEAE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FB0D59" w:rsidP="00FB0D59" w:rsidRDefault="00FB0D59" w14:paraId="0EBBB030" w14:textId="286E8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Adjournment</w:t>
      </w:r>
      <w:r w:rsidR="007D03F5">
        <w:rPr>
          <w:rStyle w:val="eop"/>
          <w:rFonts w:ascii="Calibri" w:hAnsi="Calibri" w:cs="Calibri"/>
        </w:rPr>
        <w:t xml:space="preserve">: </w:t>
      </w:r>
    </w:p>
    <w:p w:rsidR="00FB0D59" w:rsidP="00FB0D59" w:rsidRDefault="00FB0D59" w14:paraId="5162D330" w14:textId="0487167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Voting ended on 0</w:t>
      </w:r>
      <w:r w:rsidR="007D03F5">
        <w:rPr>
          <w:rStyle w:val="normaltextrun"/>
          <w:rFonts w:ascii="Calibri" w:hAnsi="Calibri" w:cs="Calibri"/>
        </w:rPr>
        <w:t>2</w:t>
      </w:r>
      <w:r>
        <w:rPr>
          <w:rStyle w:val="normaltextrun"/>
          <w:rFonts w:ascii="Calibri" w:hAnsi="Calibri" w:cs="Calibri"/>
        </w:rPr>
        <w:t>/</w:t>
      </w:r>
      <w:r w:rsidR="007D03F5">
        <w:rPr>
          <w:rStyle w:val="normaltextrun"/>
          <w:rFonts w:ascii="Calibri" w:hAnsi="Calibri" w:cs="Calibri"/>
        </w:rPr>
        <w:t>07</w:t>
      </w:r>
      <w:r>
        <w:rPr>
          <w:rStyle w:val="normaltextrun"/>
          <w:rFonts w:ascii="Calibri" w:hAnsi="Calibri" w:cs="Calibri"/>
        </w:rPr>
        <w:t>/2</w:t>
      </w:r>
      <w:r w:rsidR="007D03F5">
        <w:rPr>
          <w:rStyle w:val="normaltextrun"/>
          <w:rFonts w:ascii="Calibri" w:hAnsi="Calibri" w:cs="Calibri"/>
        </w:rPr>
        <w:t xml:space="preserve">2. </w:t>
      </w:r>
      <w:r>
        <w:rPr>
          <w:rStyle w:val="eop"/>
          <w:rFonts w:ascii="Calibri" w:hAnsi="Calibri" w:cs="Calibri"/>
        </w:rPr>
        <w:t> </w:t>
      </w:r>
    </w:p>
    <w:p w:rsidR="00FB0D59" w:rsidRDefault="00FB0D59" w14:paraId="6B3042BD" w14:textId="77777777"/>
    <w:sectPr w:rsidR="00FB0D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27"/>
    <w:multiLevelType w:val="multilevel"/>
    <w:tmpl w:val="CCD47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D473C2"/>
    <w:multiLevelType w:val="multilevel"/>
    <w:tmpl w:val="671AB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62F598F"/>
    <w:multiLevelType w:val="multilevel"/>
    <w:tmpl w:val="1BF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64C4886"/>
    <w:multiLevelType w:val="multilevel"/>
    <w:tmpl w:val="E960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A8712BF"/>
    <w:multiLevelType w:val="multilevel"/>
    <w:tmpl w:val="D3E8F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BDD5707"/>
    <w:multiLevelType w:val="multilevel"/>
    <w:tmpl w:val="C3B6D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0F090A5E"/>
    <w:multiLevelType w:val="multilevel"/>
    <w:tmpl w:val="F202D8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104723A9"/>
    <w:multiLevelType w:val="multilevel"/>
    <w:tmpl w:val="6456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4D1493C"/>
    <w:multiLevelType w:val="multilevel"/>
    <w:tmpl w:val="6FAA5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F92609D"/>
    <w:multiLevelType w:val="multilevel"/>
    <w:tmpl w:val="87A40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FC052FE"/>
    <w:multiLevelType w:val="multilevel"/>
    <w:tmpl w:val="31FC0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296F3F71"/>
    <w:multiLevelType w:val="multilevel"/>
    <w:tmpl w:val="1CCC0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0893817"/>
    <w:multiLevelType w:val="multilevel"/>
    <w:tmpl w:val="17CE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734721B"/>
    <w:multiLevelType w:val="multilevel"/>
    <w:tmpl w:val="9AF4E7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3AD11CB2"/>
    <w:multiLevelType w:val="multilevel"/>
    <w:tmpl w:val="2E5A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B637967"/>
    <w:multiLevelType w:val="multilevel"/>
    <w:tmpl w:val="6F0A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1A35EC0"/>
    <w:multiLevelType w:val="multilevel"/>
    <w:tmpl w:val="8DEAB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4E308E1"/>
    <w:multiLevelType w:val="multilevel"/>
    <w:tmpl w:val="90FA3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01B6546"/>
    <w:multiLevelType w:val="multilevel"/>
    <w:tmpl w:val="D4EAB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2603F37"/>
    <w:multiLevelType w:val="multilevel"/>
    <w:tmpl w:val="EA8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B101E7C"/>
    <w:multiLevelType w:val="multilevel"/>
    <w:tmpl w:val="6058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44E2597"/>
    <w:multiLevelType w:val="multilevel"/>
    <w:tmpl w:val="9410B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778A415A"/>
    <w:multiLevelType w:val="multilevel"/>
    <w:tmpl w:val="9BA6BB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7C244454"/>
    <w:multiLevelType w:val="multilevel"/>
    <w:tmpl w:val="0FBE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19"/>
  </w:num>
  <w:num w:numId="7">
    <w:abstractNumId w:val="22"/>
  </w:num>
  <w:num w:numId="8">
    <w:abstractNumId w:val="17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18"/>
  </w:num>
  <w:num w:numId="15">
    <w:abstractNumId w:val="3"/>
  </w:num>
  <w:num w:numId="16">
    <w:abstractNumId w:val="5"/>
  </w:num>
  <w:num w:numId="17">
    <w:abstractNumId w:val="1"/>
  </w:num>
  <w:num w:numId="18">
    <w:abstractNumId w:val="7"/>
  </w:num>
  <w:num w:numId="19">
    <w:abstractNumId w:val="20"/>
  </w:num>
  <w:num w:numId="20">
    <w:abstractNumId w:val="2"/>
  </w:num>
  <w:num w:numId="21">
    <w:abstractNumId w:val="15"/>
  </w:num>
  <w:num w:numId="22">
    <w:abstractNumId w:val="0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59"/>
    <w:rsid w:val="003E7C7D"/>
    <w:rsid w:val="007D03F5"/>
    <w:rsid w:val="00FB0D59"/>
    <w:rsid w:val="1240C10D"/>
    <w:rsid w:val="51DDAA10"/>
    <w:rsid w:val="578E13A9"/>
    <w:rsid w:val="578E13A9"/>
    <w:rsid w:val="5B75AF5F"/>
    <w:rsid w:val="65036948"/>
    <w:rsid w:val="65335C22"/>
    <w:rsid w:val="760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0213"/>
  <w15:chartTrackingRefBased/>
  <w15:docId w15:val="{CB9D9BC9-528E-4162-B4C8-4E942B6A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B0D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FB0D59"/>
  </w:style>
  <w:style w:type="character" w:styleId="normaltextrun" w:customStyle="1">
    <w:name w:val="normaltextrun"/>
    <w:basedOn w:val="DefaultParagraphFont"/>
    <w:rsid w:val="00FB0D59"/>
  </w:style>
  <w:style w:type="character" w:styleId="scxw19954329" w:customStyle="1">
    <w:name w:val="scxw19954329"/>
    <w:basedOn w:val="DefaultParagraphFont"/>
    <w:rsid w:val="00FB0D59"/>
  </w:style>
  <w:style w:type="table" w:styleId="TableGrid">
    <w:name w:val="Table Grid"/>
    <w:basedOn w:val="TableNormal"/>
    <w:uiPriority w:val="39"/>
    <w:rsid w:val="003E7C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7F5DD-6CAF-467D-9F94-8C2539308622}"/>
</file>

<file path=customXml/itemProps2.xml><?xml version="1.0" encoding="utf-8"?>
<ds:datastoreItem xmlns:ds="http://schemas.openxmlformats.org/officeDocument/2006/customXml" ds:itemID="{5E5BECCF-1E59-4821-B606-35C8FB522960}"/>
</file>

<file path=customXml/itemProps3.xml><?xml version="1.0" encoding="utf-8"?>
<ds:datastoreItem xmlns:ds="http://schemas.openxmlformats.org/officeDocument/2006/customXml" ds:itemID="{F0470790-73E8-4012-847A-F4433BEAA8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Fraser, Christina</dc:creator>
  <keywords/>
  <dc:description/>
  <lastModifiedBy>Isaacson, Michael Ray</lastModifiedBy>
  <revision>2</revision>
  <dcterms:created xsi:type="dcterms:W3CDTF">2022-02-14T19:09:00.0000000Z</dcterms:created>
  <dcterms:modified xsi:type="dcterms:W3CDTF">2022-02-16T04:30:18.6948192Z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